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11111"/>
          <w:sz w:val="40"/>
        </w:rPr>
        <w:t>KOTSA 차량정보 조회 API 사용 가이드</w:t>
        <w:br/>
        <w:t>(URL 직접 호출)</w:t>
      </w:r>
    </w:p>
    <w:p>
      <w:pPr>
        <w:jc w:val="center"/>
      </w:pPr>
      <w:r>
        <w:rPr>
          <w:color w:val="555555"/>
          <w:sz w:val="21"/>
        </w:rPr>
        <w:t>최종 업데이트: 2026-03-04</w:t>
      </w:r>
    </w:p>
    <w:p/>
    <w:p>
      <w:pPr>
        <w:pStyle w:val="Heading1"/>
      </w:pPr>
      <w:r>
        <w:t>1. 목적</w:t>
      </w:r>
    </w:p>
    <w:p>
      <w:r>
        <w:t>아래 URL을 그대로 GET 호출하여 KOTSA 차량정보 조회 결과(JSON)를 수신합니다. 별도 SDK 없이도 브라우저/스크립트/cURL 등으로 즉시 연동할 수 있습니다.</w:t>
      </w:r>
    </w:p>
    <w:p>
      <w:pPr>
        <w:pStyle w:val="Heading1"/>
      </w:pPr>
      <w:r>
        <w:t>2. 엔드포인트</w:t>
      </w:r>
    </w:p>
    <w:p>
      <w:r>
        <w:t>HTTP Method: GET</w:t>
      </w:r>
    </w:p>
    <w:p>
      <w:r>
        <w:t>Path: /api/v1/kotsa</w:t>
      </w:r>
    </w:p>
    <w:p>
      <w:r>
        <w:t>Base URL: http://xn--zk5b11ztpa.kr</w:t>
      </w:r>
    </w:p>
    <w:p>
      <w:r>
        <w:t>요청 URL 형식: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9746"/>
      </w:tblGrid>
      <w:tr>
        <w:tc>
          <w:tcPr>
            <w:tcW w:type="dxa" w:w="9746"/>
            <w:shd w:val="clear" w:color="auto" w:fill="F3F4F6"/>
          </w:tcPr>
          <w:p>
            <w:r>
              <w:rPr>
                <w:rFonts w:ascii="Consolas" w:hAnsi="Consolas" w:eastAsia="Consolas"/>
                <w:sz w:val="19"/>
              </w:rPr>
              <w:t>http://xn--zk5b11ztpa.kr/api/v1/kotsa?verifyKey={VERIFY_KEY}&amp;vhrNo={VHR_NO}</w:t>
            </w:r>
          </w:p>
        </w:tc>
      </w:tr>
    </w:tbl>
    <w:p>
      <w:r>
        <w:rPr>
          <w:b/>
        </w:rPr>
        <w:t xml:space="preserve">필수 규칙: </w:t>
      </w:r>
      <w:r>
        <w:rPr>
          <w:b/>
        </w:rPr>
        <w:t xml:space="preserve">verifyKey와 vhrNo는 반드시 '&amp;'로 구분합니다. 차량번호(vhrNo)는 </w:t>
      </w:r>
      <w:r>
        <w:rPr>
          <w:b/>
        </w:rPr>
        <w:t>공백 없이</w:t>
      </w:r>
      <w:r>
        <w:rPr>
          <w:b/>
        </w:rPr>
        <w:t xml:space="preserve"> 붙여서 입력합니다(예: </w:t>
      </w:r>
      <w:r>
        <w:rPr>
          <w:b/>
        </w:rPr>
        <w:t>33가2242</w:t>
      </w:r>
      <w:r>
        <w:rPr>
          <w:b/>
        </w:rPr>
        <w:t>).</w:t>
      </w:r>
    </w:p>
    <w:p>
      <w:r>
        <w:t>참고: 문서 변환/뷰어 환경에 따라 숫자와 한글 사이가 넓게 보일 수 있으나, 실제 값에는 공백이 들어가지 않습니다.</w:t>
      </w:r>
    </w:p>
    <w:p>
      <w:r>
        <w:t>복사/붙여넣기용(인코딩 완료) 예시: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9746"/>
      </w:tblGrid>
      <w:tr>
        <w:tc>
          <w:tcPr>
            <w:tcW w:type="dxa" w:w="9746"/>
            <w:shd w:val="clear" w:color="auto" w:fill="F3F4F6"/>
          </w:tcPr>
          <w:p>
            <w:r>
              <w:rPr>
                <w:rFonts w:ascii="Consolas" w:hAnsi="Consolas" w:eastAsia="Consolas"/>
                <w:sz w:val="19"/>
              </w:rPr>
              <w:t>http://xn--zk5b11ztpa.kr/api/v1/kotsa?verifyKey={VERIFY_KEY}&amp;vhrNo=33%EA%B0%802242</w:t>
            </w:r>
          </w:p>
        </w:tc>
      </w:tr>
    </w:tbl>
    <w:p>
      <w:pPr>
        <w:pStyle w:val="Heading1"/>
      </w:pPr>
      <w:r>
        <w:t>3. 요청 파라미터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436"/>
        <w:gridCol w:w="2436"/>
        <w:gridCol w:w="2436"/>
        <w:gridCol w:w="2436"/>
      </w:tblGrid>
      <w:tr>
        <w:tc>
          <w:tcPr>
            <w:tcW w:type="dxa" w:w="2436"/>
          </w:tcPr>
          <w:p>
            <w:r>
              <w:t>이름</w:t>
            </w:r>
          </w:p>
        </w:tc>
        <w:tc>
          <w:tcPr>
            <w:tcW w:type="dxa" w:w="2436"/>
          </w:tcPr>
          <w:p>
            <w:r>
              <w:t>필수</w:t>
            </w:r>
          </w:p>
        </w:tc>
        <w:tc>
          <w:tcPr>
            <w:tcW w:type="dxa" w:w="2436"/>
          </w:tcPr>
          <w:p>
            <w:r>
              <w:t>설명</w:t>
            </w:r>
          </w:p>
        </w:tc>
        <w:tc>
          <w:tcPr>
            <w:tcW w:type="dxa" w:w="2436"/>
          </w:tcPr>
          <w:p>
            <w:r>
              <w:t>예시</w:t>
            </w:r>
          </w:p>
        </w:tc>
      </w:tr>
      <w:tr>
        <w:tc>
          <w:tcPr>
            <w:tcW w:type="dxa" w:w="2436"/>
          </w:tcPr>
          <w:p>
            <w:r>
              <w:t>verifyKey</w:t>
            </w:r>
          </w:p>
        </w:tc>
        <w:tc>
          <w:tcPr>
            <w:tcW w:type="dxa" w:w="2436"/>
          </w:tcPr>
          <w:p>
            <w:r>
              <w:t>Y</w:t>
            </w:r>
          </w:p>
        </w:tc>
        <w:tc>
          <w:tcPr>
            <w:tcW w:type="dxa" w:w="2436"/>
          </w:tcPr>
          <w:p>
            <w:r>
              <w:t>발급받은 인증 키(권한 확인용)</w:t>
            </w:r>
          </w:p>
        </w:tc>
        <w:tc>
          <w:tcPr>
            <w:tcW w:type="dxa" w:w="2436"/>
          </w:tcPr>
          <w:p>
            <w:r>
              <w:t>{VERIFY_KEY}</w:t>
            </w:r>
          </w:p>
        </w:tc>
      </w:tr>
      <w:tr>
        <w:tc>
          <w:tcPr>
            <w:tcW w:type="dxa" w:w="2436"/>
          </w:tcPr>
          <w:p>
            <w:r>
              <w:t>vhrNo</w:t>
            </w:r>
          </w:p>
        </w:tc>
        <w:tc>
          <w:tcPr>
            <w:tcW w:type="dxa" w:w="2436"/>
          </w:tcPr>
          <w:p>
            <w:r>
              <w:t>Y</w:t>
            </w:r>
          </w:p>
        </w:tc>
        <w:tc>
          <w:tcPr>
            <w:tcW w:type="dxa" w:w="2436"/>
          </w:tcPr>
          <w:p>
            <w:r>
              <w:t>차량번호(공백 없이)</w:t>
            </w:r>
          </w:p>
        </w:tc>
        <w:tc>
          <w:tcPr>
            <w:tcW w:type="dxa" w:w="2436"/>
          </w:tcPr>
          <w:p>
            <w:r>
              <w:t>33가2242</w:t>
            </w:r>
          </w:p>
        </w:tc>
      </w:tr>
      <w:tr>
        <w:tc>
          <w:tcPr>
            <w:tcW w:type="dxa" w:w="2436"/>
          </w:tcPr>
          <w:p>
            <w:r>
              <w:t>vhrNo (URL 인코딩)</w:t>
            </w:r>
          </w:p>
        </w:tc>
        <w:tc>
          <w:tcPr>
            <w:tcW w:type="dxa" w:w="2436"/>
          </w:tcPr>
          <w:p>
            <w:r>
              <w:t>-</w:t>
            </w:r>
          </w:p>
        </w:tc>
        <w:tc>
          <w:tcPr>
            <w:tcW w:type="dxa" w:w="2436"/>
          </w:tcPr>
          <w:p>
            <w:r>
              <w:t>스크립트/CLI 복붙용</w:t>
            </w:r>
          </w:p>
        </w:tc>
        <w:tc>
          <w:tcPr>
            <w:tcW w:type="dxa" w:w="2436"/>
          </w:tcPr>
          <w:p>
            <w:r>
              <w:t>33%EA%B0%802242</w:t>
            </w:r>
          </w:p>
        </w:tc>
      </w:tr>
    </w:tbl>
    <w:p>
      <w:r>
        <w:t>한글(차량번호)이 포함될 수 있으므로, 스크립트/CLI 사용 시 URL 인코딩을 권장합니다(예: encodeURIComponent, URLEncoder, --data-urlencode).</w:t>
      </w:r>
    </w:p>
    <w:p>
      <w:pPr>
        <w:pStyle w:val="Heading1"/>
      </w:pPr>
      <w:r>
        <w:t>4. 호출 예제</w:t>
      </w:r>
    </w:p>
    <w:p>
      <w:pPr>
        <w:pStyle w:val="Heading2"/>
      </w:pPr>
      <w:r>
        <w:t>4.1 브라우저</w:t>
      </w:r>
    </w:p>
    <w:p>
      <w:r>
        <w:t>주소창에 아래와 같이 입력하면 JSON이 화면에 표시됩니다.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9746"/>
      </w:tblGrid>
      <w:tr>
        <w:tc>
          <w:tcPr>
            <w:tcW w:type="dxa" w:w="9746"/>
            <w:shd w:val="clear" w:color="auto" w:fill="F3F4F6"/>
          </w:tcPr>
          <w:p>
            <w:r>
              <w:rPr>
                <w:rFonts w:ascii="Consolas" w:hAnsi="Consolas" w:eastAsia="Consolas"/>
                <w:sz w:val="19"/>
              </w:rPr>
              <w:t>http://xn--zk5b11ztpa.kr/api/v1/kotsa?verifyKey={VERIFY_KEY}&amp;vhrNo=33가2242</w:t>
            </w:r>
          </w:p>
        </w:tc>
      </w:tr>
    </w:tbl>
    <w:p>
      <w:r>
        <w:t>복사/붙여넣기용(인코딩 완료):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9746"/>
      </w:tblGrid>
      <w:tr>
        <w:tc>
          <w:tcPr>
            <w:tcW w:type="dxa" w:w="9746"/>
            <w:shd w:val="clear" w:color="auto" w:fill="F3F4F6"/>
          </w:tcPr>
          <w:p>
            <w:r>
              <w:rPr>
                <w:rFonts w:ascii="Consolas" w:hAnsi="Consolas" w:eastAsia="Consolas"/>
                <w:sz w:val="19"/>
              </w:rPr>
              <w:t>http://xn--zk5b11ztpa.kr/api/v1/kotsa?verifyKey={VERIFY_KEY}&amp;vhrNo=33%EA%B0%802242</w:t>
            </w:r>
          </w:p>
        </w:tc>
      </w:tr>
    </w:tbl>
    <w:p>
      <w:pPr>
        <w:pStyle w:val="Heading2"/>
      </w:pPr>
      <w:r>
        <w:t>4.2 cURL</w:t>
      </w:r>
    </w:p>
    <w:p>
      <w:r>
        <w:t>권장(자동 인코딩):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9746"/>
      </w:tblGrid>
      <w:tr>
        <w:tc>
          <w:tcPr>
            <w:tcW w:type="dxa" w:w="9746"/>
            <w:shd w:val="clear" w:color="auto" w:fill="F3F4F6"/>
          </w:tcPr>
          <w:p>
            <w:r>
              <w:rPr>
                <w:rFonts w:ascii="Consolas" w:hAnsi="Consolas" w:eastAsia="Consolas"/>
                <w:sz w:val="19"/>
              </w:rPr>
              <w:t>curl -G "http://xn--zk5b11ztpa.kr/api/v1/kotsa" \</w:t>
              <w:br/>
              <w:t xml:space="preserve">  --data-urlencode "verifyKey={VERIFY_KEY}" \</w:t>
              <w:br/>
              <w:t xml:space="preserve">  --data-urlencode "vhrNo=33가2242"</w:t>
            </w:r>
          </w:p>
        </w:tc>
      </w:tr>
    </w:tbl>
    <w:p>
      <w:r>
        <w:t>복사/붙여넣기용(인코딩 완료 URL 직접 호출):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9746"/>
      </w:tblGrid>
      <w:tr>
        <w:tc>
          <w:tcPr>
            <w:tcW w:type="dxa" w:w="9746"/>
            <w:shd w:val="clear" w:color="auto" w:fill="F3F4F6"/>
          </w:tcPr>
          <w:p>
            <w:r>
              <w:rPr>
                <w:rFonts w:ascii="Consolas" w:hAnsi="Consolas" w:eastAsia="Consolas"/>
                <w:sz w:val="19"/>
              </w:rPr>
              <w:t>curl "http://xn--zk5b11ztpa.kr/api/v1/kotsa?verifyKey={VERIFY_KEY}&amp;vhrNo=33%EA%B0%802242"</w:t>
            </w:r>
          </w:p>
        </w:tc>
      </w:tr>
    </w:tbl>
    <w:p>
      <w:pPr>
        <w:pStyle w:val="Heading2"/>
      </w:pPr>
      <w:r>
        <w:t>4.3 JavaScript(fetch)</w:t>
      </w:r>
    </w:p>
    <w:p>
      <w:r>
        <w:t>응답 JSON(바깥 ApiResponse)을 그대로 수신하는 예제입니다.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9746"/>
      </w:tblGrid>
      <w:tr>
        <w:tc>
          <w:tcPr>
            <w:tcW w:type="dxa" w:w="9746"/>
            <w:shd w:val="clear" w:color="auto" w:fill="F3F4F6"/>
          </w:tcPr>
          <w:p>
            <w:r>
              <w:rPr>
                <w:rFonts w:ascii="Consolas" w:hAnsi="Consolas" w:eastAsia="Consolas"/>
                <w:sz w:val="19"/>
              </w:rPr>
              <w:t>async function getKotsaJson(verifyKey, vhrNo) {</w:t>
              <w:br/>
              <w:t xml:space="preserve">  const url =</w:t>
              <w:br/>
              <w:t xml:space="preserve">    "http://xn--zk5b11ztpa.kr/api/v1/kotsa"</w:t>
              <w:br/>
              <w:t xml:space="preserve">    + "?verifyKey=" + encodeURIComponent(verifyKey)</w:t>
              <w:br/>
              <w:t xml:space="preserve">    + "&amp;vhrNo=" + encodeURIComponent(vhrNo);</w:t>
              <w:br/>
              <w:br/>
              <w:t xml:space="preserve">  const res = await fetch(url, { method: "GET" });</w:t>
              <w:br/>
              <w:t xml:space="preserve">  if (!res.ok) throw new Error("HTTP " + res.status);</w:t>
              <w:br/>
              <w:t xml:space="preserve">  return await res.json(); // 바깥 JSON 그대로</w:t>
              <w:br/>
              <w:t>}</w:t>
              <w:br/>
              <w:br/>
              <w:t>// 사용 (차량번호는 공백 없이: 33가2242)</w:t>
              <w:br/>
              <w:t>getKotsaJson("{VERIFY_KEY}", "33가2242").then(console.log).catch(console.error);</w:t>
            </w:r>
          </w:p>
        </w:tc>
      </w:tr>
    </w:tbl>
    <w:p>
      <w:pPr>
        <w:pStyle w:val="Heading2"/>
      </w:pPr>
      <w:r>
        <w:t>4.4 Java(표준 HttpClient)</w:t>
      </w:r>
    </w:p>
    <w:p>
      <w:r>
        <w:t>서버/배치에서 호출할 때 사용할 수 있는 순수 Java 예제입니다.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9746"/>
      </w:tblGrid>
      <w:tr>
        <w:tc>
          <w:tcPr>
            <w:tcW w:type="dxa" w:w="9746"/>
            <w:shd w:val="clear" w:color="auto" w:fill="F3F4F6"/>
          </w:tcPr>
          <w:p>
            <w:r>
              <w:rPr>
                <w:rFonts w:ascii="Consolas" w:hAnsi="Consolas" w:eastAsia="Consolas"/>
                <w:sz w:val="19"/>
              </w:rPr>
              <w:t>import java.net.URI;</w:t>
              <w:br/>
              <w:t>import java.net.URLEncoder;</w:t>
              <w:br/>
              <w:t>import java.net.http.HttpClient;</w:t>
              <w:br/>
              <w:t>import java.net.http.HttpRequest;</w:t>
              <w:br/>
              <w:t>import java.net.http.HttpResponse;</w:t>
              <w:br/>
              <w:t>import java.nio.charset.StandardCharsets;</w:t>
              <w:br/>
              <w:br/>
              <w:t>public class KotsaCallExample {</w:t>
              <w:br/>
              <w:t xml:space="preserve">  public static void main(String[] args) throws Exception {</w:t>
              <w:br/>
              <w:t xml:space="preserve">    String verifyKey = "{VERIFY_KEY}";</w:t>
              <w:br/>
              <w:t xml:space="preserve">    String vhrNo = "33가2242"; // 공백 없이</w:t>
              <w:br/>
              <w:br/>
              <w:t xml:space="preserve">    String url = "http://xn--zk5b11ztpa.kr/api/v1/kotsa"</w:t>
              <w:br/>
              <w:t xml:space="preserve">      + "?verifyKey=" + URLEncoder.encode(verifyKey, StandardCharsets.UTF_8)</w:t>
              <w:br/>
              <w:t xml:space="preserve">      + "&amp;vhrNo=" + URLEncoder.encode(vhrNo, StandardCharsets.UTF_8);</w:t>
              <w:br/>
              <w:br/>
              <w:t xml:space="preserve">    HttpClient client = HttpClient.newHttpClient();</w:t>
              <w:br/>
              <w:t xml:space="preserve">    HttpRequest req = HttpRequest.newBuilder().uri(URI.create(url)).GET().build();</w:t>
              <w:br/>
              <w:t xml:space="preserve">    HttpResponse&lt;String&gt; resp = client.send(req, HttpResponse.BodyHandlers.ofString());</w:t>
              <w:br/>
              <w:br/>
              <w:t xml:space="preserve">    System.out.println(resp.body()); // JSON 문자열(바깥 JSON)</w:t>
              <w:br/>
              <w:t xml:space="preserve">  }</w:t>
              <w:br/>
              <w:t>}</w:t>
            </w:r>
          </w:p>
        </w:tc>
      </w:tr>
    </w:tbl>
    <w:p>
      <w:pPr>
        <w:pStyle w:val="Heading1"/>
      </w:pPr>
      <w:r>
        <w:t>5. 응답(JSON) 구조</w:t>
      </w:r>
    </w:p>
    <w:p>
      <w:r>
        <w:t>응답은 바깥 JSON(표준 응답) 형태로 내려옵니다. 주요 필드는 아래와 같습니다.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3249"/>
        <w:gridCol w:w="3249"/>
        <w:gridCol w:w="3249"/>
      </w:tblGrid>
      <w:tr>
        <w:tc>
          <w:tcPr>
            <w:tcW w:type="dxa" w:w="3249"/>
          </w:tcPr>
          <w:p>
            <w:r>
              <w:t>필드</w:t>
            </w:r>
          </w:p>
        </w:tc>
        <w:tc>
          <w:tcPr>
            <w:tcW w:type="dxa" w:w="3249"/>
          </w:tcPr>
          <w:p>
            <w:r>
              <w:t>설명</w:t>
            </w:r>
          </w:p>
        </w:tc>
        <w:tc>
          <w:tcPr>
            <w:tcW w:type="dxa" w:w="3249"/>
          </w:tcPr>
          <w:p>
            <w:r>
              <w:t>비고</w:t>
            </w:r>
          </w:p>
        </w:tc>
      </w:tr>
      <w:tr>
        <w:tc>
          <w:tcPr>
            <w:tcW w:type="dxa" w:w="3249"/>
          </w:tcPr>
          <w:p>
            <w:r>
              <w:t>status</w:t>
            </w:r>
          </w:p>
        </w:tc>
        <w:tc>
          <w:tcPr>
            <w:tcW w:type="dxa" w:w="3249"/>
          </w:tcPr>
          <w:p>
            <w:r>
              <w:t>처리 결과 코드</w:t>
            </w:r>
          </w:p>
        </w:tc>
        <w:tc>
          <w:tcPr>
            <w:tcW w:type="dxa" w:w="3249"/>
          </w:tcPr>
          <w:p>
            <w:r>
              <w:t>일반적으로 200</w:t>
            </w:r>
          </w:p>
        </w:tc>
      </w:tr>
      <w:tr>
        <w:tc>
          <w:tcPr>
            <w:tcW w:type="dxa" w:w="3249"/>
          </w:tcPr>
          <w:p>
            <w:r>
              <w:t>message</w:t>
            </w:r>
          </w:p>
        </w:tc>
        <w:tc>
          <w:tcPr>
            <w:tcW w:type="dxa" w:w="3249"/>
          </w:tcPr>
          <w:p>
            <w:r>
              <w:t>상태 메시지</w:t>
            </w:r>
          </w:p>
        </w:tc>
        <w:tc>
          <w:tcPr>
            <w:tcW w:type="dxa" w:w="3249"/>
          </w:tcPr>
          <w:p>
            <w:r>
              <w:t>예: OK</w:t>
            </w:r>
          </w:p>
        </w:tc>
      </w:tr>
      <w:tr>
        <w:tc>
          <w:tcPr>
            <w:tcW w:type="dxa" w:w="3249"/>
          </w:tcPr>
          <w:p>
            <w:r>
              <w:t>path</w:t>
            </w:r>
          </w:p>
        </w:tc>
        <w:tc>
          <w:tcPr>
            <w:tcW w:type="dxa" w:w="3249"/>
          </w:tcPr>
          <w:p>
            <w:r>
              <w:t>호출 경로</w:t>
            </w:r>
          </w:p>
        </w:tc>
        <w:tc>
          <w:tcPr>
            <w:tcW w:type="dxa" w:w="3249"/>
          </w:tcPr>
          <w:p>
            <w:r>
              <w:t>/api/v1/kotsa</w:t>
            </w:r>
          </w:p>
        </w:tc>
      </w:tr>
      <w:tr>
        <w:tc>
          <w:tcPr>
            <w:tcW w:type="dxa" w:w="3249"/>
          </w:tcPr>
          <w:p>
            <w:r>
              <w:t>data</w:t>
            </w:r>
          </w:p>
        </w:tc>
        <w:tc>
          <w:tcPr>
            <w:tcW w:type="dxa" w:w="3249"/>
          </w:tcPr>
          <w:p>
            <w:r>
              <w:t>KOTSA 원본 응답(JSON)이 문자열로 포함됨</w:t>
            </w:r>
          </w:p>
        </w:tc>
        <w:tc>
          <w:tcPr>
            <w:tcW w:type="dxa" w:w="3249"/>
          </w:tcPr>
          <w:p>
            <w:r>
              <w:t>필요 시 2차 파싱</w:t>
            </w:r>
          </w:p>
        </w:tc>
      </w:tr>
      <w:tr>
        <w:tc>
          <w:tcPr>
            <w:tcW w:type="dxa" w:w="3249"/>
          </w:tcPr>
          <w:p>
            <w:r>
              <w:t>timestamp</w:t>
            </w:r>
          </w:p>
        </w:tc>
        <w:tc>
          <w:tcPr>
            <w:tcW w:type="dxa" w:w="3249"/>
          </w:tcPr>
          <w:p>
            <w:r>
              <w:t>응답 시각</w:t>
            </w:r>
          </w:p>
        </w:tc>
        <w:tc>
          <w:tcPr>
            <w:tcW w:type="dxa" w:w="3249"/>
          </w:tcPr>
          <w:p>
            <w:r/>
          </w:p>
        </w:tc>
      </w:tr>
    </w:tbl>
    <w:p>
      <w:r>
        <w:t>예시 응답(형태):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9746"/>
      </w:tblGrid>
      <w:tr>
        <w:tc>
          <w:tcPr>
            <w:tcW w:type="dxa" w:w="9746"/>
            <w:shd w:val="clear" w:color="auto" w:fill="F3F4F6"/>
          </w:tcPr>
          <w:p>
            <w:r>
              <w:rPr>
                <w:rFonts w:ascii="Consolas" w:hAnsi="Consolas" w:eastAsia="Consolas"/>
                <w:sz w:val="19"/>
              </w:rPr>
              <w:t>{</w:t>
              <w:br/>
              <w:t xml:space="preserve">  "status": 200,</w:t>
              <w:br/>
              <w:t xml:space="preserve">  "message": "OK",</w:t>
              <w:br/>
              <w:t xml:space="preserve">  "path": "/api/v1/kotsa",</w:t>
              <w:br/>
              <w:t xml:space="preserve">  "data": "{\"data\":[{\"record\":[{...}],\"LINK_RSLT_CD\":\"MSG50000\",\"LINK_RSLT_DTL\":\"정상\"}]}",</w:t>
              <w:br/>
              <w:t xml:space="preserve">  "timestamp": "2026-03-04T15:11:17.932..."</w:t>
              <w:br/>
              <w:t>}</w:t>
            </w:r>
          </w:p>
        </w:tc>
      </w:tr>
    </w:tbl>
    <w:p>
      <w:pPr>
        <w:pStyle w:val="Heading1"/>
      </w:pPr>
      <w:r>
        <w:t>6. data 내부 JSON 사용(선택)</w:t>
      </w:r>
    </w:p>
    <w:p>
      <w:r>
        <w:t>응답의 data 필드는 JSON 문자열입니다. 차량 필드(예: VIN, 차종, 색상 등)를 직접 사용하려면 data를 한 번 더 JSON으로 파싱하면 됩니다.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9746"/>
      </w:tblGrid>
      <w:tr>
        <w:tc>
          <w:tcPr>
            <w:tcW w:type="dxa" w:w="9746"/>
            <w:shd w:val="clear" w:color="auto" w:fill="F3F4F6"/>
          </w:tcPr>
          <w:p>
            <w:r>
              <w:rPr>
                <w:rFonts w:ascii="Consolas" w:hAnsi="Consolas" w:eastAsia="Consolas"/>
                <w:sz w:val="19"/>
              </w:rPr>
              <w:t>const outer = await getKotsaJson("{VERIFY_KEY}", "33가2242");</w:t>
              <w:br/>
              <w:t>const inner = JSON.parse(outer.data);</w:t>
              <w:br/>
              <w:br/>
              <w:t>const data0 = inner.data?.[0];</w:t>
              <w:br/>
              <w:t>const record0 = data0?.record?.[0];</w:t>
              <w:br/>
              <w:br/>
              <w:t>console.log(data0.LINK_RSLT_CD, data0.LINK_RSLT_DTL);</w:t>
              <w:br/>
              <w:t>console.log(record0.VIN, record0.ATMB_NM, record0.CARMDL_ASORT_NM);</w:t>
            </w:r>
          </w:p>
        </w:tc>
      </w:tr>
    </w:tbl>
    <w:p>
      <w:pPr>
        <w:pStyle w:val="Heading1"/>
      </w:pPr>
      <w:r>
        <w:t>7. 오류 및 유의사항</w:t>
      </w:r>
    </w:p>
    <w:p>
      <w:r>
        <w:t>1) verifyKey가 유효하지 않으면 401(UNAUTHORIZED)로 실패할 수 있습니다.</w:t>
      </w:r>
    </w:p>
    <w:p>
      <w:r>
        <w:t>2) 차량번호(vhrNo)는 공백 없이 입력합니다(예: 33가2242).</w:t>
      </w:r>
    </w:p>
    <w:p>
      <w:r>
        <w:t>3) verifyKey는 민감정보이므로 URL/로그/브라우저 히스토리에 노출되지 않도록 관리가 필요합니다.</w:t>
      </w:r>
    </w:p>
    <w:p>
      <w:r>
        <w:t>4) 필요 시 data 내부의 LINK_RSLT_CD/LINK_RSLT_DTL로 성공 여부를 확인할 수 있습니다.</w:t>
      </w:r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맑은 고딕" w:hAnsi="맑은 고딕" w:eastAsia="맑은 고딕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